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D110" w14:textId="28BC6CC5" w:rsidR="00AE50F9" w:rsidRDefault="00591F89" w:rsidP="006558E3">
      <w:pPr>
        <w:jc w:val="center"/>
        <w:rPr>
          <w:b/>
          <w:bCs/>
        </w:rPr>
      </w:pPr>
      <w:r>
        <w:rPr>
          <w:b/>
          <w:bCs/>
        </w:rPr>
        <w:t>OUTCOME DOCUMENT:</w:t>
      </w:r>
    </w:p>
    <w:p w14:paraId="2808EF98" w14:textId="164C9149" w:rsidR="00DF1D49" w:rsidRPr="006558E3" w:rsidRDefault="00DF1D49" w:rsidP="006558E3">
      <w:pPr>
        <w:jc w:val="center"/>
        <w:rPr>
          <w:b/>
          <w:bCs/>
        </w:rPr>
      </w:pPr>
      <w:r w:rsidRPr="00DF1D49">
        <w:rPr>
          <w:b/>
          <w:bCs/>
        </w:rPr>
        <w:t>Consultation on</w:t>
      </w:r>
      <w:r w:rsidR="006558E3">
        <w:rPr>
          <w:b/>
          <w:bCs/>
        </w:rPr>
        <w:t xml:space="preserve"> </w:t>
      </w:r>
      <w:r w:rsidRPr="00DF1D49">
        <w:rPr>
          <w:b/>
          <w:bCs/>
        </w:rPr>
        <w:t>the</w:t>
      </w:r>
      <w:r w:rsidR="006558E3">
        <w:rPr>
          <w:b/>
          <w:bCs/>
        </w:rPr>
        <w:t xml:space="preserve"> S</w:t>
      </w:r>
      <w:r w:rsidRPr="00DF1D49">
        <w:rPr>
          <w:b/>
          <w:bCs/>
        </w:rPr>
        <w:t xml:space="preserve">tatus and </w:t>
      </w:r>
      <w:r w:rsidR="006558E3">
        <w:rPr>
          <w:b/>
          <w:bCs/>
        </w:rPr>
        <w:t>R</w:t>
      </w:r>
      <w:r w:rsidRPr="00DF1D49">
        <w:rPr>
          <w:b/>
          <w:bCs/>
        </w:rPr>
        <w:t xml:space="preserve">ole of </w:t>
      </w:r>
      <w:r w:rsidR="006558E3">
        <w:rPr>
          <w:b/>
          <w:bCs/>
        </w:rPr>
        <w:t>O</w:t>
      </w:r>
      <w:r w:rsidRPr="00DF1D49">
        <w:rPr>
          <w:b/>
          <w:bCs/>
        </w:rPr>
        <w:t xml:space="preserve">rganizations of </w:t>
      </w:r>
      <w:r w:rsidR="00AE50F9">
        <w:rPr>
          <w:b/>
          <w:bCs/>
        </w:rPr>
        <w:br/>
      </w:r>
      <w:r w:rsidR="006558E3">
        <w:rPr>
          <w:b/>
          <w:bCs/>
        </w:rPr>
        <w:t>P</w:t>
      </w:r>
      <w:r w:rsidRPr="00DF1D49">
        <w:rPr>
          <w:b/>
          <w:bCs/>
        </w:rPr>
        <w:t xml:space="preserve">ersons with </w:t>
      </w:r>
      <w:r w:rsidR="006558E3">
        <w:rPr>
          <w:b/>
          <w:bCs/>
        </w:rPr>
        <w:t>D</w:t>
      </w:r>
      <w:r w:rsidRPr="00DF1D49">
        <w:rPr>
          <w:b/>
          <w:bCs/>
        </w:rPr>
        <w:t>isabilities</w:t>
      </w:r>
      <w:r w:rsidR="006558E3">
        <w:rPr>
          <w:b/>
          <w:bCs/>
        </w:rPr>
        <w:t xml:space="preserve"> </w:t>
      </w:r>
      <w:r w:rsidRPr="00DF1D49">
        <w:rPr>
          <w:b/>
          <w:bCs/>
        </w:rPr>
        <w:t>in Bosnia and Herzegovina</w:t>
      </w:r>
    </w:p>
    <w:p w14:paraId="02A4E0DF" w14:textId="77777777" w:rsidR="006558E3" w:rsidRDefault="006558E3" w:rsidP="00C15949">
      <w:pPr>
        <w:jc w:val="center"/>
      </w:pPr>
    </w:p>
    <w:p w14:paraId="7FEEF935" w14:textId="199E2B3D" w:rsidR="00C15949" w:rsidRPr="00FB3791" w:rsidRDefault="00C15949" w:rsidP="00AE50F9">
      <w:pPr>
        <w:jc w:val="center"/>
        <w:rPr>
          <w:i/>
          <w:iCs/>
        </w:rPr>
      </w:pPr>
      <w:r w:rsidRPr="00FB3791">
        <w:rPr>
          <w:i/>
          <w:iCs/>
        </w:rPr>
        <w:t>United Nations House, 5 June 2026</w:t>
      </w:r>
    </w:p>
    <w:p w14:paraId="40B52CBF" w14:textId="77777777" w:rsidR="006558E3" w:rsidRDefault="006558E3" w:rsidP="00C15949">
      <w:pPr>
        <w:jc w:val="both"/>
      </w:pPr>
    </w:p>
    <w:p w14:paraId="67FE192B" w14:textId="28293FA8" w:rsidR="006558E3" w:rsidRDefault="009B46F3" w:rsidP="006558E3">
      <w:pPr>
        <w:jc w:val="both"/>
      </w:pPr>
      <w:r>
        <w:t xml:space="preserve">The Office of the United Nations High Commissioner for Human Rights </w:t>
      </w:r>
      <w:r w:rsidR="094A0201">
        <w:t xml:space="preserve">(OHCHR) </w:t>
      </w:r>
      <w:r w:rsidR="00C15949">
        <w:t>and the Union</w:t>
      </w:r>
      <w:r w:rsidR="00B67EAE">
        <w:t xml:space="preserve"> </w:t>
      </w:r>
      <w:r w:rsidR="00A70832">
        <w:t xml:space="preserve">of </w:t>
      </w:r>
      <w:r w:rsidR="006558E3">
        <w:t>Organizations of Persons with Disabilities</w:t>
      </w:r>
      <w:r w:rsidR="00A70832">
        <w:t xml:space="preserve"> in Bosnia and Herzegovina </w:t>
      </w:r>
      <w:r w:rsidR="00C15949">
        <w:t xml:space="preserve">jointly organized a consultation to </w:t>
      </w:r>
      <w:r w:rsidR="00930B70">
        <w:t xml:space="preserve">provide an opportunity to identify priorities, build momentum, and contribute to a strong and meaningful outcome of the Fourth Congress of Persons with Disabilities of </w:t>
      </w:r>
      <w:r w:rsidR="006558E3">
        <w:t>Bosnia and Herzegovina</w:t>
      </w:r>
      <w:r w:rsidR="001673B9">
        <w:t>.</w:t>
      </w:r>
      <w:r w:rsidR="006558E3">
        <w:t xml:space="preserve"> </w:t>
      </w:r>
      <w:r w:rsidR="00C15949">
        <w:t xml:space="preserve">The consultation, which gathered 31 </w:t>
      </w:r>
      <w:r w:rsidR="006558E3">
        <w:t xml:space="preserve">representatives (20 women and 11 men) of </w:t>
      </w:r>
      <w:r w:rsidR="00826A34">
        <w:t>organizations of persons with disabilities</w:t>
      </w:r>
      <w:r w:rsidR="006558E3">
        <w:t xml:space="preserve">, Government, institutions, civil society and the international community, </w:t>
      </w:r>
      <w:r w:rsidR="44760788">
        <w:t>allowed</w:t>
      </w:r>
      <w:r w:rsidR="006558E3">
        <w:t xml:space="preserve"> a </w:t>
      </w:r>
      <w:r w:rsidR="5CACC5E3">
        <w:t>fruitful exchange</w:t>
      </w:r>
      <w:r w:rsidR="006558E3">
        <w:t xml:space="preserve"> on the current status and role of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 in Bosnia and Herzegovina, as well as challenges and opportunities.</w:t>
      </w:r>
    </w:p>
    <w:p w14:paraId="1B9E42B6" w14:textId="77777777" w:rsidR="006558E3" w:rsidRDefault="006558E3" w:rsidP="006558E3">
      <w:pPr>
        <w:jc w:val="both"/>
      </w:pPr>
    </w:p>
    <w:p w14:paraId="1652B9F9" w14:textId="23FAE6A9" w:rsidR="00DF1D49" w:rsidRPr="006558E3" w:rsidRDefault="006558E3" w:rsidP="006558E3">
      <w:pPr>
        <w:jc w:val="both"/>
        <w:rPr>
          <w:b/>
          <w:bCs/>
        </w:rPr>
      </w:pPr>
      <w:r w:rsidRPr="006558E3">
        <w:rPr>
          <w:b/>
          <w:bCs/>
        </w:rPr>
        <w:t xml:space="preserve">The consultation resulted in the following </w:t>
      </w:r>
      <w:r w:rsidR="00E25A27" w:rsidRPr="006558E3">
        <w:rPr>
          <w:b/>
          <w:bCs/>
        </w:rPr>
        <w:t xml:space="preserve">recommendations: </w:t>
      </w:r>
    </w:p>
    <w:p w14:paraId="34278FBE" w14:textId="77777777" w:rsidR="006558E3" w:rsidRDefault="006558E3" w:rsidP="006558E3">
      <w:pPr>
        <w:jc w:val="both"/>
      </w:pPr>
    </w:p>
    <w:p w14:paraId="2D4C37F4" w14:textId="65888FC2" w:rsidR="00DF1D49" w:rsidRPr="00DF1D49" w:rsidRDefault="00DF1D49" w:rsidP="00DF1D49">
      <w:r w:rsidRPr="69B10F42">
        <w:rPr>
          <w:i/>
          <w:iCs/>
          <w:u w:val="single"/>
        </w:rPr>
        <w:t>To</w:t>
      </w:r>
      <w:r w:rsidR="006558E3" w:rsidRPr="69B10F42">
        <w:rPr>
          <w:i/>
          <w:iCs/>
          <w:u w:val="single"/>
        </w:rPr>
        <w:t xml:space="preserve"> </w:t>
      </w:r>
      <w:r w:rsidRPr="69B10F42">
        <w:rPr>
          <w:i/>
          <w:iCs/>
          <w:u w:val="single"/>
        </w:rPr>
        <w:t xml:space="preserve">the </w:t>
      </w:r>
      <w:r w:rsidR="0347D7C0" w:rsidRPr="69B10F42">
        <w:rPr>
          <w:i/>
          <w:iCs/>
          <w:u w:val="single"/>
        </w:rPr>
        <w:t>Government of Bosnia and Herzegovina (all levels)</w:t>
      </w:r>
      <w:r w:rsidRPr="69B10F42">
        <w:rPr>
          <w:i/>
          <w:iCs/>
          <w:u w:val="single"/>
        </w:rPr>
        <w:t>:</w:t>
      </w:r>
    </w:p>
    <w:p w14:paraId="600B5EBC" w14:textId="683F5B81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Address</w:t>
      </w:r>
      <w:r w:rsidR="006558E3" w:rsidRPr="4A3BD745">
        <w:rPr>
          <w:b/>
          <w:bCs/>
        </w:rPr>
        <w:t>ing</w:t>
      </w:r>
      <w:r w:rsidRPr="4A3BD745">
        <w:rPr>
          <w:b/>
          <w:bCs/>
        </w:rPr>
        <w:t xml:space="preserve"> the gaps:</w:t>
      </w:r>
      <w:r w:rsidR="006558E3" w:rsidRPr="4A3BD745">
        <w:rPr>
          <w:b/>
          <w:bCs/>
        </w:rPr>
        <w:t xml:space="preserve"> </w:t>
      </w:r>
      <w:r>
        <w:t xml:space="preserve">Take </w:t>
      </w:r>
      <w:r w:rsidR="6C484CAD">
        <w:t xml:space="preserve">prompt </w:t>
      </w:r>
      <w:r>
        <w:t>and coordinated measures</w:t>
      </w:r>
      <w:r w:rsidR="006558E3">
        <w:t xml:space="preserve"> </w:t>
      </w:r>
      <w:r>
        <w:t>to</w:t>
      </w:r>
      <w:r w:rsidR="006558E3">
        <w:t xml:space="preserve"> </w:t>
      </w:r>
      <w:r>
        <w:t>ensure</w:t>
      </w:r>
      <w:r w:rsidR="006558E3">
        <w:t xml:space="preserve"> </w:t>
      </w:r>
      <w:r>
        <w:t xml:space="preserve">full and effective implementation of the </w:t>
      </w:r>
      <w:r w:rsidR="006558E3">
        <w:t xml:space="preserve">Convention on the Rights of Persons with Disabilities </w:t>
      </w:r>
      <w:r>
        <w:t>at all levels of governance</w:t>
      </w:r>
      <w:r w:rsidR="006558E3">
        <w:t xml:space="preserve"> </w:t>
      </w:r>
      <w:r>
        <w:t>by addressing long</w:t>
      </w:r>
      <w:r w:rsidR="53A6C076">
        <w:t>-</w:t>
      </w:r>
      <w:r>
        <w:t>standing legislative,</w:t>
      </w:r>
      <w:r w:rsidR="006558E3">
        <w:t xml:space="preserve"> </w:t>
      </w:r>
      <w:r>
        <w:t>policy</w:t>
      </w:r>
      <w:r w:rsidR="006558E3">
        <w:t xml:space="preserve"> </w:t>
      </w:r>
      <w:r>
        <w:t>and implementation gaps.</w:t>
      </w:r>
    </w:p>
    <w:p w14:paraId="2F3E3CFF" w14:textId="5804ECEE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Formal recognition:</w:t>
      </w:r>
      <w:r w:rsidR="006558E3" w:rsidRPr="4A3BD745">
        <w:rPr>
          <w:b/>
          <w:bCs/>
        </w:rPr>
        <w:t xml:space="preserve"> </w:t>
      </w:r>
      <w:r>
        <w:t>Formally recognize</w:t>
      </w:r>
      <w:r w:rsidR="006558E3">
        <w:t xml:space="preserve">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 xml:space="preserve">isabilities </w:t>
      </w:r>
      <w:r>
        <w:t>as</w:t>
      </w:r>
      <w:r w:rsidR="006558E3">
        <w:t xml:space="preserve"> </w:t>
      </w:r>
      <w:r>
        <w:t>the primary</w:t>
      </w:r>
      <w:r w:rsidR="006558E3">
        <w:t xml:space="preserve"> </w:t>
      </w:r>
      <w:r>
        <w:t>legitimate representative stakeholders in all policy-</w:t>
      </w:r>
      <w:r w:rsidR="006558E3">
        <w:t xml:space="preserve"> </w:t>
      </w:r>
      <w:r>
        <w:t>and decision-making processes affecting persons with disabilities, including through a legal and institutional framework</w:t>
      </w:r>
      <w:r w:rsidR="006558E3">
        <w:t xml:space="preserve"> </w:t>
      </w:r>
      <w:r>
        <w:t>that adequately defines and recognizes persons with disabilities and their representative organizations.</w:t>
      </w:r>
      <w:r w:rsidR="006558E3">
        <w:t xml:space="preserve"> </w:t>
      </w:r>
    </w:p>
    <w:p w14:paraId="01B6CF4B" w14:textId="154ADF87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Regulatory and administrative framework:</w:t>
      </w:r>
      <w:r w:rsidR="006558E3" w:rsidRPr="69B10F42">
        <w:rPr>
          <w:b/>
          <w:bCs/>
        </w:rPr>
        <w:t xml:space="preserve"> </w:t>
      </w:r>
      <w:r>
        <w:t>Identify</w:t>
      </w:r>
      <w:r w:rsidR="006558E3">
        <w:t xml:space="preserve"> </w:t>
      </w:r>
      <w:r>
        <w:t>and</w:t>
      </w:r>
      <w:r w:rsidR="006558E3">
        <w:t xml:space="preserve"> </w:t>
      </w:r>
      <w:r>
        <w:t>simplify</w:t>
      </w:r>
      <w:r w:rsidR="006558E3">
        <w:t xml:space="preserve"> </w:t>
      </w:r>
      <w:r>
        <w:t>regulatory and</w:t>
      </w:r>
      <w:r w:rsidR="006558E3">
        <w:t xml:space="preserve"> </w:t>
      </w:r>
      <w:r>
        <w:t>administrative procedures that hinder the</w:t>
      </w:r>
      <w:r w:rsidR="006558E3">
        <w:t xml:space="preserve"> </w:t>
      </w:r>
      <w:r>
        <w:t>formation, organization,</w:t>
      </w:r>
      <w:r w:rsidR="006558E3">
        <w:t xml:space="preserve"> </w:t>
      </w:r>
      <w:r>
        <w:t>recognition</w:t>
      </w:r>
      <w:r w:rsidR="006558E3">
        <w:t xml:space="preserve"> </w:t>
      </w:r>
      <w:r>
        <w:t xml:space="preserve">and work of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</w:t>
      </w:r>
      <w:r>
        <w:t>.</w:t>
      </w:r>
      <w:r w:rsidR="006558E3">
        <w:t xml:space="preserve"> </w:t>
      </w:r>
    </w:p>
    <w:p w14:paraId="5D3B1CC1" w14:textId="47FDD701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Mechanisms for consultation:</w:t>
      </w:r>
      <w:r w:rsidR="006558E3" w:rsidRPr="69B10F42">
        <w:rPr>
          <w:b/>
          <w:bCs/>
        </w:rPr>
        <w:t xml:space="preserve"> </w:t>
      </w:r>
      <w:r>
        <w:t xml:space="preserve">Adopt formal and transparent mechanisms for regular consultations with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 xml:space="preserve">isabilities </w:t>
      </w:r>
      <w:r>
        <w:t>that</w:t>
      </w:r>
      <w:r w:rsidR="006558E3">
        <w:t xml:space="preserve"> </w:t>
      </w:r>
      <w:r>
        <w:t>guarantee their meaningful participation in all decisions and policies affecting persons with disabilities, including through</w:t>
      </w:r>
      <w:r w:rsidR="006558E3">
        <w:t xml:space="preserve"> </w:t>
      </w:r>
      <w:r>
        <w:t>mandatory, structured mechanisms</w:t>
      </w:r>
      <w:r w:rsidR="006558E3">
        <w:t xml:space="preserve"> </w:t>
      </w:r>
      <w:r>
        <w:t>for consultation</w:t>
      </w:r>
      <w:r w:rsidR="006558E3">
        <w:t xml:space="preserve"> </w:t>
      </w:r>
      <w:r>
        <w:t xml:space="preserve">with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</w:t>
      </w:r>
      <w:r>
        <w:t xml:space="preserve"> at local levels.</w:t>
      </w:r>
      <w:r w:rsidR="006558E3">
        <w:t xml:space="preserve"> </w:t>
      </w:r>
    </w:p>
    <w:p w14:paraId="3FCAEDE9" w14:textId="56A3EF40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Accessibility and reasonable accommodation:</w:t>
      </w:r>
      <w:r w:rsidR="006558E3" w:rsidRPr="69B10F42">
        <w:rPr>
          <w:b/>
          <w:bCs/>
        </w:rPr>
        <w:t xml:space="preserve"> </w:t>
      </w:r>
      <w:r>
        <w:t>Ensure that</w:t>
      </w:r>
      <w:r w:rsidR="006558E3" w:rsidRPr="69B10F42">
        <w:rPr>
          <w:b/>
          <w:bCs/>
        </w:rPr>
        <w:t xml:space="preserve"> </w:t>
      </w:r>
      <w:r>
        <w:t>all mechanisms for consultation</w:t>
      </w:r>
      <w:r w:rsidR="006558E3">
        <w:t xml:space="preserve"> </w:t>
      </w:r>
      <w:r>
        <w:t>are</w:t>
      </w:r>
      <w:r w:rsidR="006558E3">
        <w:t xml:space="preserve"> </w:t>
      </w:r>
      <w:r>
        <w:t>accessible</w:t>
      </w:r>
      <w:r w:rsidR="006558E3">
        <w:t xml:space="preserve"> </w:t>
      </w:r>
      <w:r>
        <w:t>and</w:t>
      </w:r>
      <w:r w:rsidR="006558E3">
        <w:t xml:space="preserve"> </w:t>
      </w:r>
      <w:r>
        <w:t>that</w:t>
      </w:r>
      <w:r w:rsidR="006558E3">
        <w:t xml:space="preserve"> </w:t>
      </w:r>
      <w:r>
        <w:t>reasonable accommodations</w:t>
      </w:r>
      <w:r w:rsidR="006558E3">
        <w:t xml:space="preserve"> </w:t>
      </w:r>
      <w:r>
        <w:t>are</w:t>
      </w:r>
      <w:r w:rsidR="006558E3">
        <w:t xml:space="preserve"> </w:t>
      </w:r>
      <w:r>
        <w:t>provided,</w:t>
      </w:r>
      <w:r w:rsidR="006558E3">
        <w:t xml:space="preserve"> </w:t>
      </w:r>
      <w:r>
        <w:t>and</w:t>
      </w:r>
      <w:r w:rsidR="006558E3">
        <w:t xml:space="preserve"> </w:t>
      </w:r>
      <w:r>
        <w:t>facilitate</w:t>
      </w:r>
      <w:r w:rsidR="006558E3">
        <w:t xml:space="preserve"> </w:t>
      </w:r>
      <w:r>
        <w:t>access by</w:t>
      </w:r>
      <w:r w:rsidR="006558E3">
        <w:t xml:space="preserve"> </w:t>
      </w:r>
      <w:r>
        <w:t>persons</w:t>
      </w:r>
      <w:r w:rsidR="006558E3">
        <w:t xml:space="preserve"> </w:t>
      </w:r>
      <w:r>
        <w:t>with disabilities to</w:t>
      </w:r>
      <w:r w:rsidR="006558E3">
        <w:t xml:space="preserve"> </w:t>
      </w:r>
      <w:r>
        <w:t>mobility aids,</w:t>
      </w:r>
      <w:r w:rsidR="006558E3">
        <w:t xml:space="preserve"> </w:t>
      </w:r>
      <w:r>
        <w:t>assistive</w:t>
      </w:r>
      <w:r w:rsidR="006558E3">
        <w:t xml:space="preserve"> </w:t>
      </w:r>
      <w:r>
        <w:t>devices,</w:t>
      </w:r>
      <w:r w:rsidR="006558E3">
        <w:t xml:space="preserve"> </w:t>
      </w:r>
      <w:r>
        <w:t>technologies</w:t>
      </w:r>
      <w:r w:rsidR="006558E3">
        <w:t xml:space="preserve"> </w:t>
      </w:r>
      <w:r>
        <w:t>and forms of live</w:t>
      </w:r>
      <w:r w:rsidR="006558E3">
        <w:t xml:space="preserve"> </w:t>
      </w:r>
      <w:r>
        <w:t>assistance.</w:t>
      </w:r>
      <w:r w:rsidR="006558E3">
        <w:t xml:space="preserve"> </w:t>
      </w:r>
    </w:p>
    <w:p w14:paraId="6715CD4C" w14:textId="0E9850F1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Capacity-building:</w:t>
      </w:r>
      <w:r w:rsidR="006558E3" w:rsidRPr="4A3BD745">
        <w:rPr>
          <w:b/>
          <w:bCs/>
        </w:rPr>
        <w:t xml:space="preserve"> </w:t>
      </w:r>
      <w:r>
        <w:t>Prioritize capacity-building of</w:t>
      </w:r>
      <w:r w:rsidR="006558E3">
        <w:t xml:space="preserve"> </w:t>
      </w:r>
      <w:r>
        <w:t>persons</w:t>
      </w:r>
      <w:r w:rsidR="006558E3">
        <w:t xml:space="preserve"> </w:t>
      </w:r>
      <w:r>
        <w:t xml:space="preserve">with disabilities and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</w:t>
      </w:r>
      <w:r>
        <w:t>, recognizing them as</w:t>
      </w:r>
      <w:r w:rsidR="006558E3">
        <w:t xml:space="preserve"> </w:t>
      </w:r>
      <w:r>
        <w:t>rights-holders,</w:t>
      </w:r>
      <w:r w:rsidR="006558E3">
        <w:t xml:space="preserve"> </w:t>
      </w:r>
      <w:r>
        <w:t>distinguishing them</w:t>
      </w:r>
      <w:r w:rsidR="006558E3">
        <w:t xml:space="preserve"> </w:t>
      </w:r>
      <w:r>
        <w:t>from</w:t>
      </w:r>
      <w:r w:rsidR="006558E3">
        <w:t xml:space="preserve"> </w:t>
      </w:r>
      <w:r>
        <w:t>broader</w:t>
      </w:r>
      <w:r w:rsidR="006558E3">
        <w:t xml:space="preserve"> </w:t>
      </w:r>
      <w:r>
        <w:t>civil</w:t>
      </w:r>
      <w:r w:rsidR="006558E3">
        <w:t xml:space="preserve"> </w:t>
      </w:r>
      <w:r>
        <w:t>society</w:t>
      </w:r>
      <w:r w:rsidR="006558E3">
        <w:t xml:space="preserve"> </w:t>
      </w:r>
      <w:r>
        <w:t>organizations</w:t>
      </w:r>
      <w:r w:rsidR="45FA1FE9">
        <w:t xml:space="preserve">, </w:t>
      </w:r>
      <w:r w:rsidR="00D4521A">
        <w:t xml:space="preserve">and </w:t>
      </w:r>
      <w:r w:rsidR="45FA1FE9">
        <w:t xml:space="preserve">ensuring that a human rights approach fully takes over </w:t>
      </w:r>
      <w:r>
        <w:t>the charity approach.</w:t>
      </w:r>
      <w:r w:rsidR="006558E3">
        <w:t xml:space="preserve"> </w:t>
      </w:r>
    </w:p>
    <w:p w14:paraId="4A71CBA7" w14:textId="5712574A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Awareness-raising:</w:t>
      </w:r>
      <w:r w:rsidR="006558E3" w:rsidRPr="69B10F42">
        <w:rPr>
          <w:b/>
          <w:bCs/>
        </w:rPr>
        <w:t xml:space="preserve"> </w:t>
      </w:r>
      <w:r>
        <w:t>Raise awareness of all institutions, including the judiciary,</w:t>
      </w:r>
      <w:r w:rsidR="006558E3">
        <w:t xml:space="preserve"> </w:t>
      </w:r>
      <w:r>
        <w:t>regarding</w:t>
      </w:r>
      <w:r w:rsidR="006558E3">
        <w:t xml:space="preserve"> </w:t>
      </w:r>
      <w:r>
        <w:t>the rights of persons with disabilities and related issues, including the</w:t>
      </w:r>
      <w:r w:rsidR="006558E3">
        <w:t xml:space="preserve"> </w:t>
      </w:r>
      <w:r>
        <w:t>lived realities of persons with disabilities and the</w:t>
      </w:r>
      <w:r w:rsidR="006558E3">
        <w:t xml:space="preserve"> </w:t>
      </w:r>
      <w:r>
        <w:t>use of inclusive terminology.</w:t>
      </w:r>
      <w:r w:rsidR="006558E3">
        <w:t xml:space="preserve"> </w:t>
      </w:r>
    </w:p>
    <w:p w14:paraId="0A9EA6DB" w14:textId="40F9A31B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Sustainable funding:</w:t>
      </w:r>
      <w:r w:rsidR="006558E3" w:rsidRPr="4A3BD745">
        <w:rPr>
          <w:b/>
          <w:bCs/>
        </w:rPr>
        <w:t xml:space="preserve"> </w:t>
      </w:r>
      <w:r>
        <w:t>Ensure</w:t>
      </w:r>
      <w:r w:rsidR="006558E3">
        <w:t xml:space="preserve"> </w:t>
      </w:r>
      <w:r>
        <w:t xml:space="preserve">that </w:t>
      </w:r>
      <w:r w:rsidR="002D4A79">
        <w:t>o</w:t>
      </w:r>
      <w:r w:rsidR="006558E3">
        <w:t xml:space="preserve">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</w:t>
      </w:r>
      <w:r>
        <w:t xml:space="preserve"> have access to</w:t>
      </w:r>
      <w:r w:rsidR="006558E3">
        <w:t xml:space="preserve"> </w:t>
      </w:r>
      <w:r>
        <w:t>predictable, adequate, and sustainable funding</w:t>
      </w:r>
      <w:r w:rsidR="006558E3">
        <w:t xml:space="preserve"> </w:t>
      </w:r>
      <w:r>
        <w:t>in order</w:t>
      </w:r>
      <w:r w:rsidR="006558E3">
        <w:t xml:space="preserve"> </w:t>
      </w:r>
      <w:r>
        <w:t>to</w:t>
      </w:r>
      <w:r w:rsidR="006558E3">
        <w:t xml:space="preserve"> </w:t>
      </w:r>
      <w:r>
        <w:t>strengthen their independence, effectiveness, and sustainability.</w:t>
      </w:r>
      <w:r w:rsidR="006558E3">
        <w:t xml:space="preserve"> Organizations of </w:t>
      </w:r>
      <w:r w:rsidR="002D4A79">
        <w:t>p</w:t>
      </w:r>
      <w:r w:rsidR="006558E3">
        <w:t xml:space="preserve">ersons with </w:t>
      </w:r>
      <w:r w:rsidR="002D4A79">
        <w:t>d</w:t>
      </w:r>
      <w:r w:rsidR="006558E3">
        <w:t>isabilities</w:t>
      </w:r>
      <w:r>
        <w:t xml:space="preserve"> should be prioritized</w:t>
      </w:r>
      <w:r w:rsidR="006558E3">
        <w:t xml:space="preserve"> </w:t>
      </w:r>
      <w:r>
        <w:t>for State funding and resources,</w:t>
      </w:r>
      <w:r w:rsidR="006558E3">
        <w:t xml:space="preserve"> </w:t>
      </w:r>
      <w:r>
        <w:t>with</w:t>
      </w:r>
      <w:r w:rsidR="006558E3">
        <w:t xml:space="preserve"> </w:t>
      </w:r>
      <w:r>
        <w:t>adequate</w:t>
      </w:r>
      <w:r w:rsidR="006558E3">
        <w:t xml:space="preserve"> </w:t>
      </w:r>
      <w:r>
        <w:t>allocation</w:t>
      </w:r>
      <w:r w:rsidR="006558E3">
        <w:t xml:space="preserve"> </w:t>
      </w:r>
      <w:r>
        <w:t>for</w:t>
      </w:r>
      <w:r w:rsidR="006558E3">
        <w:t xml:space="preserve"> </w:t>
      </w:r>
      <w:r w:rsidR="00EF30D1">
        <w:t xml:space="preserve">sustainable </w:t>
      </w:r>
      <w:r>
        <w:t>core funding</w:t>
      </w:r>
      <w:r w:rsidR="006558E3">
        <w:t xml:space="preserve"> </w:t>
      </w:r>
      <w:r>
        <w:t>instead of</w:t>
      </w:r>
      <w:r w:rsidR="006558E3">
        <w:t xml:space="preserve"> </w:t>
      </w:r>
      <w:r w:rsidR="00EF30D1">
        <w:t>being limited to</w:t>
      </w:r>
      <w:r>
        <w:t xml:space="preserve"> project-based</w:t>
      </w:r>
      <w:r w:rsidR="006558E3">
        <w:t xml:space="preserve"> </w:t>
      </w:r>
      <w:r w:rsidR="001B7C66">
        <w:t>funding</w:t>
      </w:r>
      <w:r>
        <w:t>.</w:t>
      </w:r>
      <w:r w:rsidR="006558E3">
        <w:t xml:space="preserve"> </w:t>
      </w:r>
    </w:p>
    <w:p w14:paraId="0373C33A" w14:textId="00FDD68B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lastRenderedPageBreak/>
        <w:t>Council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for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Persons with Disabilities to the Council of Ministers of Bosnia and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Herzegovina:</w:t>
      </w:r>
      <w:r w:rsidR="006558E3" w:rsidRPr="4A3BD745">
        <w:rPr>
          <w:b/>
          <w:bCs/>
        </w:rPr>
        <w:t xml:space="preserve"> </w:t>
      </w:r>
      <w:r>
        <w:t>Increase efforts</w:t>
      </w:r>
      <w:r w:rsidR="006558E3">
        <w:t xml:space="preserve"> </w:t>
      </w:r>
      <w:r>
        <w:t>by the Council for</w:t>
      </w:r>
      <w:r w:rsidR="006558E3">
        <w:t xml:space="preserve"> </w:t>
      </w:r>
      <w:r>
        <w:t>Persons with Disabilities</w:t>
      </w:r>
      <w:r w:rsidR="006558E3">
        <w:t xml:space="preserve"> </w:t>
      </w:r>
      <w:r>
        <w:t>to raise awareness and</w:t>
      </w:r>
      <w:r w:rsidR="006558E3">
        <w:t xml:space="preserve"> </w:t>
      </w:r>
      <w:r w:rsidR="00DC19F7">
        <w:t>advocate with</w:t>
      </w:r>
      <w:r>
        <w:t xml:space="preserve"> the Government to advance the</w:t>
      </w:r>
      <w:r w:rsidR="006558E3">
        <w:t xml:space="preserve"> </w:t>
      </w:r>
      <w:r>
        <w:t>rights of</w:t>
      </w:r>
      <w:r w:rsidR="006558E3">
        <w:t xml:space="preserve"> </w:t>
      </w:r>
      <w:r>
        <w:t>persons with disabilities.</w:t>
      </w:r>
      <w:r w:rsidR="006558E3">
        <w:t xml:space="preserve"> </w:t>
      </w:r>
    </w:p>
    <w:p w14:paraId="0B154D3C" w14:textId="6078A440" w:rsidR="00DF1D49" w:rsidRPr="00DF1D49" w:rsidRDefault="008D4B37" w:rsidP="69B10F42">
      <w:pPr>
        <w:numPr>
          <w:ilvl w:val="0"/>
          <w:numId w:val="1"/>
        </w:numPr>
        <w:jc w:val="both"/>
      </w:pPr>
      <w:r>
        <w:rPr>
          <w:b/>
          <w:bCs/>
        </w:rPr>
        <w:t>Organizations of persons with disabilities</w:t>
      </w:r>
      <w:r w:rsidR="00DF1D49" w:rsidRPr="2974683A">
        <w:rPr>
          <w:b/>
          <w:bCs/>
        </w:rPr>
        <w:t xml:space="preserve"> in</w:t>
      </w:r>
      <w:r w:rsidR="006558E3" w:rsidRPr="2974683A">
        <w:rPr>
          <w:b/>
          <w:bCs/>
        </w:rPr>
        <w:t xml:space="preserve"> </w:t>
      </w:r>
      <w:r w:rsidR="00DF1D49" w:rsidRPr="2974683A">
        <w:rPr>
          <w:b/>
          <w:bCs/>
        </w:rPr>
        <w:t>the</w:t>
      </w:r>
      <w:r w:rsidR="006558E3" w:rsidRPr="2974683A">
        <w:rPr>
          <w:b/>
          <w:bCs/>
        </w:rPr>
        <w:t xml:space="preserve"> </w:t>
      </w:r>
      <w:r w:rsidR="00DF1D49" w:rsidRPr="2974683A">
        <w:rPr>
          <w:b/>
          <w:bCs/>
        </w:rPr>
        <w:t>Federation of</w:t>
      </w:r>
      <w:r w:rsidR="006558E3" w:rsidRPr="2974683A">
        <w:rPr>
          <w:b/>
          <w:bCs/>
        </w:rPr>
        <w:t xml:space="preserve"> </w:t>
      </w:r>
      <w:r w:rsidR="00DF1D49" w:rsidRPr="2974683A">
        <w:rPr>
          <w:b/>
          <w:bCs/>
        </w:rPr>
        <w:t>Bosnia and</w:t>
      </w:r>
      <w:r w:rsidR="006558E3" w:rsidRPr="2974683A">
        <w:rPr>
          <w:b/>
          <w:bCs/>
        </w:rPr>
        <w:t xml:space="preserve"> </w:t>
      </w:r>
      <w:r w:rsidR="00DF1D49" w:rsidRPr="2974683A">
        <w:rPr>
          <w:b/>
          <w:bCs/>
        </w:rPr>
        <w:t>Herzegovina:</w:t>
      </w:r>
      <w:r w:rsidR="006558E3" w:rsidRPr="2974683A">
        <w:rPr>
          <w:b/>
          <w:bCs/>
        </w:rPr>
        <w:t xml:space="preserve"> </w:t>
      </w:r>
      <w:r w:rsidR="00DF1D49">
        <w:t>Increase</w:t>
      </w:r>
      <w:r w:rsidR="006558E3">
        <w:t xml:space="preserve"> </w:t>
      </w:r>
      <w:r w:rsidR="00DF1D49">
        <w:t>efforts</w:t>
      </w:r>
      <w:r w:rsidR="006558E3">
        <w:t xml:space="preserve"> </w:t>
      </w:r>
      <w:r w:rsidR="00DF1D49">
        <w:t>to fully implement the</w:t>
      </w:r>
      <w:r w:rsidR="006558E3">
        <w:t xml:space="preserve"> </w:t>
      </w:r>
      <w:r w:rsidR="00DF1D49">
        <w:t>Federation of</w:t>
      </w:r>
      <w:r w:rsidR="006558E3">
        <w:t xml:space="preserve"> </w:t>
      </w:r>
      <w:r w:rsidR="00DF1D49">
        <w:t>Bosnia and Herzegovina</w:t>
      </w:r>
      <w:r w:rsidR="006558E3">
        <w:t xml:space="preserve"> </w:t>
      </w:r>
      <w:r w:rsidR="00DF1D49">
        <w:t>Law on Organizations and Representative Organizations of Persons with Disabilities and Civilian Victims of War, as well as the Federation of</w:t>
      </w:r>
      <w:r w:rsidR="006558E3">
        <w:t xml:space="preserve"> </w:t>
      </w:r>
      <w:r w:rsidR="00DF1D49">
        <w:t>Bosnia and</w:t>
      </w:r>
      <w:r w:rsidR="006558E3">
        <w:t xml:space="preserve"> </w:t>
      </w:r>
      <w:r w:rsidR="00DF1D49">
        <w:t>Herzegovina</w:t>
      </w:r>
      <w:r w:rsidR="006558E3">
        <w:t xml:space="preserve"> </w:t>
      </w:r>
      <w:r w:rsidR="00DF1D49" w:rsidRPr="2974683A">
        <w:rPr>
          <w:lang w:val="en-GB"/>
        </w:rPr>
        <w:t>2025-2030 Strategy for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Improving the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Rights and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Position of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Persons with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Disabilities.</w:t>
      </w:r>
      <w:r w:rsidR="006558E3" w:rsidRPr="2974683A">
        <w:rPr>
          <w:lang w:val="en-GB"/>
        </w:rPr>
        <w:t xml:space="preserve"> </w:t>
      </w:r>
      <w:r w:rsidR="00DF1D49" w:rsidRPr="2974683A">
        <w:rPr>
          <w:lang w:val="en-GB"/>
        </w:rPr>
        <w:t>In particular,</w:t>
      </w:r>
      <w:r w:rsidR="006558E3" w:rsidRPr="2974683A">
        <w:rPr>
          <w:lang w:val="en-GB"/>
        </w:rPr>
        <w:t xml:space="preserve"> </w:t>
      </w:r>
      <w:r w:rsidR="00DF1D49">
        <w:t>establish</w:t>
      </w:r>
      <w:r w:rsidR="006558E3">
        <w:t xml:space="preserve"> </w:t>
      </w:r>
      <w:r w:rsidR="00DF1D49">
        <w:t>formal, well-supported partnerships</w:t>
      </w:r>
      <w:r w:rsidR="006558E3">
        <w:t xml:space="preserve"> </w:t>
      </w:r>
      <w:r w:rsidR="00DF1D49">
        <w:t>by cantons and municipalities</w:t>
      </w:r>
      <w:r w:rsidR="006558E3">
        <w:t xml:space="preserve"> </w:t>
      </w:r>
      <w:r w:rsidR="00DF1D49">
        <w:t xml:space="preserve">with </w:t>
      </w:r>
      <w:r w:rsidR="00567FA6">
        <w:t>o</w:t>
      </w:r>
      <w:r w:rsidR="006558E3">
        <w:t xml:space="preserve">rganizations of </w:t>
      </w:r>
      <w:r w:rsidR="00567FA6">
        <w:t>p</w:t>
      </w:r>
      <w:r w:rsidR="006558E3">
        <w:t xml:space="preserve">ersons with </w:t>
      </w:r>
      <w:r w:rsidR="00567FA6">
        <w:t>d</w:t>
      </w:r>
      <w:r w:rsidR="006558E3">
        <w:t>isabilities</w:t>
      </w:r>
      <w:r w:rsidR="00DF1D49">
        <w:t xml:space="preserve"> that recognize their role and ensure their participation in implementation,</w:t>
      </w:r>
      <w:r w:rsidR="006558E3">
        <w:t xml:space="preserve"> </w:t>
      </w:r>
      <w:r w:rsidR="00DF1D49">
        <w:t>monitoring</w:t>
      </w:r>
      <w:r w:rsidR="006558E3">
        <w:t xml:space="preserve"> </w:t>
      </w:r>
      <w:r w:rsidR="00DF1D49">
        <w:t>and decision-making processes.</w:t>
      </w:r>
      <w:r w:rsidR="006558E3">
        <w:t xml:space="preserve"> </w:t>
      </w:r>
      <w:r w:rsidR="00DF1D49" w:rsidRPr="2974683A">
        <w:rPr>
          <w:lang w:val="en-GB"/>
        </w:rPr>
        <w:t>E</w:t>
      </w:r>
      <w:proofErr w:type="spellStart"/>
      <w:r w:rsidR="00DF1D49">
        <w:t>nsure</w:t>
      </w:r>
      <w:proofErr w:type="spellEnd"/>
      <w:r w:rsidR="006558E3">
        <w:t xml:space="preserve"> </w:t>
      </w:r>
      <w:r w:rsidR="00DF1D49">
        <w:t>the</w:t>
      </w:r>
      <w:r w:rsidR="006558E3">
        <w:t xml:space="preserve"> </w:t>
      </w:r>
      <w:r w:rsidR="00DF1D49">
        <w:t>timely</w:t>
      </w:r>
      <w:r w:rsidR="006558E3">
        <w:t xml:space="preserve"> </w:t>
      </w:r>
      <w:r w:rsidR="00DF1D49">
        <w:t>adoption and implementation</w:t>
      </w:r>
      <w:r w:rsidR="006558E3">
        <w:t xml:space="preserve"> </w:t>
      </w:r>
      <w:r w:rsidR="00DF1D49">
        <w:t>by</w:t>
      </w:r>
      <w:r w:rsidR="006558E3">
        <w:t xml:space="preserve"> </w:t>
      </w:r>
      <w:r w:rsidR="00DF1D49">
        <w:t>cantons</w:t>
      </w:r>
      <w:r w:rsidR="006558E3">
        <w:t xml:space="preserve"> </w:t>
      </w:r>
      <w:r w:rsidR="00DF1D49">
        <w:t>of action plans to operationalize the</w:t>
      </w:r>
      <w:r w:rsidR="006558E3">
        <w:t xml:space="preserve"> </w:t>
      </w:r>
      <w:r w:rsidR="00DF1D49" w:rsidRPr="2974683A">
        <w:rPr>
          <w:lang w:val="en-GB"/>
        </w:rPr>
        <w:t>strategy</w:t>
      </w:r>
      <w:r w:rsidR="0388C1E2" w:rsidRPr="2974683A">
        <w:rPr>
          <w:lang w:val="en-GB"/>
        </w:rPr>
        <w:t>, including through adequate allocation of funds</w:t>
      </w:r>
      <w:r w:rsidR="00DF1D49" w:rsidRPr="2974683A">
        <w:rPr>
          <w:lang w:val="en-GB"/>
        </w:rPr>
        <w:t>.</w:t>
      </w:r>
      <w:r w:rsidR="006558E3" w:rsidRPr="2974683A">
        <w:rPr>
          <w:lang w:val="en-GB"/>
        </w:rPr>
        <w:t xml:space="preserve"> </w:t>
      </w:r>
      <w:r w:rsidR="006558E3">
        <w:t xml:space="preserve"> </w:t>
      </w:r>
    </w:p>
    <w:p w14:paraId="4B409D03" w14:textId="30913AE8" w:rsidR="00DF1D49" w:rsidRPr="00DF1D49" w:rsidRDefault="006558E3" w:rsidP="0044094D">
      <w:pPr>
        <w:numPr>
          <w:ilvl w:val="0"/>
          <w:numId w:val="1"/>
        </w:numPr>
        <w:jc w:val="both"/>
      </w:pPr>
      <w:r w:rsidRPr="2974683A">
        <w:rPr>
          <w:b/>
          <w:bCs/>
        </w:rPr>
        <w:t xml:space="preserve">Organizations of </w:t>
      </w:r>
      <w:r w:rsidR="00EF7A8A" w:rsidRPr="2974683A">
        <w:rPr>
          <w:b/>
          <w:bCs/>
        </w:rPr>
        <w:t>p</w:t>
      </w:r>
      <w:r w:rsidRPr="2974683A">
        <w:rPr>
          <w:b/>
          <w:bCs/>
        </w:rPr>
        <w:t xml:space="preserve">ersons with </w:t>
      </w:r>
      <w:r w:rsidR="00EF7A8A" w:rsidRPr="2974683A">
        <w:rPr>
          <w:b/>
          <w:bCs/>
        </w:rPr>
        <w:t>d</w:t>
      </w:r>
      <w:r w:rsidRPr="2974683A">
        <w:rPr>
          <w:b/>
          <w:bCs/>
        </w:rPr>
        <w:t>isabilities</w:t>
      </w:r>
      <w:r w:rsidR="00DF1D49" w:rsidRPr="2974683A">
        <w:rPr>
          <w:b/>
          <w:bCs/>
        </w:rPr>
        <w:t xml:space="preserve"> in</w:t>
      </w:r>
      <w:r w:rsidRPr="2974683A">
        <w:rPr>
          <w:b/>
          <w:bCs/>
        </w:rPr>
        <w:t xml:space="preserve"> </w:t>
      </w:r>
      <w:proofErr w:type="spellStart"/>
      <w:r w:rsidR="00DF1D49" w:rsidRPr="2974683A">
        <w:rPr>
          <w:b/>
          <w:bCs/>
        </w:rPr>
        <w:t>Republika</w:t>
      </w:r>
      <w:proofErr w:type="spellEnd"/>
      <w:r w:rsidRPr="2974683A">
        <w:rPr>
          <w:b/>
          <w:bCs/>
        </w:rPr>
        <w:t xml:space="preserve"> </w:t>
      </w:r>
      <w:r w:rsidR="00DF1D49" w:rsidRPr="2974683A">
        <w:rPr>
          <w:b/>
          <w:bCs/>
        </w:rPr>
        <w:t>Srpska:</w:t>
      </w:r>
      <w:r w:rsidRPr="2974683A">
        <w:rPr>
          <w:b/>
          <w:bCs/>
        </w:rPr>
        <w:t xml:space="preserve"> </w:t>
      </w:r>
      <w:r w:rsidR="00DF1D49">
        <w:t>Strengthen</w:t>
      </w:r>
      <w:r>
        <w:t xml:space="preserve"> </w:t>
      </w:r>
      <w:r w:rsidR="00B46D92">
        <w:t xml:space="preserve">support for </w:t>
      </w:r>
      <w:r w:rsidR="00452216">
        <w:t>the participation by persons with disabilities</w:t>
      </w:r>
      <w:r w:rsidR="0013350C">
        <w:t xml:space="preserve"> and </w:t>
      </w:r>
      <w:r w:rsidR="00B0037E">
        <w:t>their representative organizations</w:t>
      </w:r>
      <w:r w:rsidR="0079468E">
        <w:t xml:space="preserve"> </w:t>
      </w:r>
      <w:r w:rsidR="0044094D">
        <w:t xml:space="preserve">to participate </w:t>
      </w:r>
      <w:r w:rsidR="00DF1D49">
        <w:t xml:space="preserve">in decision-making processes at all levels, including </w:t>
      </w:r>
      <w:r w:rsidR="00567FA6">
        <w:t xml:space="preserve">the </w:t>
      </w:r>
      <w:r w:rsidR="00DF1D49">
        <w:t>State level</w:t>
      </w:r>
      <w:r w:rsidR="00374A24">
        <w:t xml:space="preserve">. In particular, ensure that organizations of persons with disabilities </w:t>
      </w:r>
      <w:r w:rsidR="007B0665">
        <w:t xml:space="preserve">can freely </w:t>
      </w:r>
      <w:r w:rsidR="00FB1CF1">
        <w:t xml:space="preserve">and openly </w:t>
      </w:r>
      <w:r w:rsidR="007B0665">
        <w:t>participate in consultative processes</w:t>
      </w:r>
      <w:r w:rsidR="00D00C8F">
        <w:t xml:space="preserve"> through </w:t>
      </w:r>
      <w:r w:rsidR="004D0DAE">
        <w:t xml:space="preserve">an enabling environment and </w:t>
      </w:r>
      <w:r w:rsidR="00D00C8F">
        <w:t xml:space="preserve">guarantees for </w:t>
      </w:r>
      <w:r w:rsidR="00B1580B">
        <w:t xml:space="preserve">their </w:t>
      </w:r>
      <w:r w:rsidR="000F2608">
        <w:t xml:space="preserve">full </w:t>
      </w:r>
      <w:r w:rsidR="00B1580B">
        <w:t>independence</w:t>
      </w:r>
      <w:r w:rsidR="000F2608">
        <w:t xml:space="preserve"> and autonomy to </w:t>
      </w:r>
      <w:r w:rsidR="00060592">
        <w:t>promote the rights of persons with disabilities</w:t>
      </w:r>
      <w:r w:rsidR="008D2F4D">
        <w:t xml:space="preserve">, including through access to </w:t>
      </w:r>
      <w:r w:rsidR="00C53837">
        <w:t>public funding and partnership cooperation</w:t>
      </w:r>
      <w:r w:rsidR="00974079">
        <w:t>.</w:t>
      </w:r>
      <w:r>
        <w:t xml:space="preserve"> </w:t>
      </w:r>
    </w:p>
    <w:p w14:paraId="08D447FF" w14:textId="6864DC93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Gender perspective:</w:t>
      </w:r>
      <w:r w:rsidR="006558E3" w:rsidRPr="4A3BD745">
        <w:rPr>
          <w:b/>
          <w:bCs/>
        </w:rPr>
        <w:t xml:space="preserve"> </w:t>
      </w:r>
      <w:r>
        <w:t>Ensure consideration of gender</w:t>
      </w:r>
      <w:r w:rsidR="006558E3">
        <w:t xml:space="preserve"> </w:t>
      </w:r>
      <w:r>
        <w:t>sensitivity</w:t>
      </w:r>
      <w:r w:rsidR="006558E3">
        <w:t xml:space="preserve"> </w:t>
      </w:r>
      <w:r>
        <w:t>and the intersection between disability and gender</w:t>
      </w:r>
      <w:r w:rsidR="006558E3">
        <w:t xml:space="preserve"> </w:t>
      </w:r>
      <w:r>
        <w:t>in</w:t>
      </w:r>
      <w:r w:rsidR="006558E3">
        <w:t xml:space="preserve"> </w:t>
      </w:r>
      <w:r>
        <w:t>all</w:t>
      </w:r>
      <w:r w:rsidR="006558E3">
        <w:t xml:space="preserve"> </w:t>
      </w:r>
      <w:r>
        <w:t>laws,</w:t>
      </w:r>
      <w:r w:rsidR="006558E3">
        <w:t xml:space="preserve"> </w:t>
      </w:r>
      <w:proofErr w:type="spellStart"/>
      <w:r>
        <w:t>programmes</w:t>
      </w:r>
      <w:proofErr w:type="spellEnd"/>
      <w:r>
        <w:t>,</w:t>
      </w:r>
      <w:r w:rsidR="006558E3">
        <w:t xml:space="preserve"> </w:t>
      </w:r>
      <w:r>
        <w:t>funding</w:t>
      </w:r>
      <w:r w:rsidR="006558E3">
        <w:t xml:space="preserve"> </w:t>
      </w:r>
      <w:r>
        <w:t>and</w:t>
      </w:r>
      <w:r w:rsidR="006558E3">
        <w:t xml:space="preserve"> </w:t>
      </w:r>
      <w:r>
        <w:t>budgets.</w:t>
      </w:r>
      <w:r w:rsidR="006558E3">
        <w:t xml:space="preserve"> </w:t>
      </w:r>
      <w:r>
        <w:t xml:space="preserve">Ensure the inclusion of women and girls with disabilities, </w:t>
      </w:r>
      <w:r w:rsidR="0694D75F">
        <w:t xml:space="preserve">including </w:t>
      </w:r>
      <w:r>
        <w:t>through their representative organizations, in consultations, political participation and decision-making processes.</w:t>
      </w:r>
      <w:r w:rsidR="006558E3">
        <w:t xml:space="preserve"> </w:t>
      </w:r>
    </w:p>
    <w:p w14:paraId="52DAB530" w14:textId="5C4FA2B3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Persons who are deaf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or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hard</w:t>
      </w:r>
      <w:r w:rsidR="00954D25">
        <w:rPr>
          <w:b/>
          <w:bCs/>
        </w:rPr>
        <w:t xml:space="preserve"> </w:t>
      </w:r>
      <w:r w:rsidRPr="4A3BD745">
        <w:rPr>
          <w:b/>
          <w:bCs/>
        </w:rPr>
        <w:t>of</w:t>
      </w:r>
      <w:r w:rsidR="00954D25">
        <w:rPr>
          <w:b/>
          <w:bCs/>
        </w:rPr>
        <w:t xml:space="preserve"> </w:t>
      </w:r>
      <w:r w:rsidRPr="4A3BD745">
        <w:rPr>
          <w:b/>
          <w:bCs/>
        </w:rPr>
        <w:t>hearing:</w:t>
      </w:r>
      <w:r w:rsidR="006558E3" w:rsidRPr="4A3BD745">
        <w:rPr>
          <w:b/>
          <w:bCs/>
        </w:rPr>
        <w:t xml:space="preserve"> </w:t>
      </w:r>
      <w:r>
        <w:t>The State must ensure full implementation of the 2009 Law on the Use of Sign Language and guarantee the</w:t>
      </w:r>
      <w:r w:rsidR="006558E3">
        <w:t xml:space="preserve"> </w:t>
      </w:r>
      <w:r>
        <w:t>effective</w:t>
      </w:r>
      <w:r w:rsidR="006558E3">
        <w:t xml:space="preserve"> </w:t>
      </w:r>
      <w:r>
        <w:t>participation of</w:t>
      </w:r>
      <w:r w:rsidR="006558E3">
        <w:t xml:space="preserve"> </w:t>
      </w:r>
      <w:r>
        <w:t>persons who are</w:t>
      </w:r>
      <w:r w:rsidR="006558E3">
        <w:t xml:space="preserve"> </w:t>
      </w:r>
      <w:r>
        <w:t>deaf</w:t>
      </w:r>
      <w:r w:rsidR="006558E3">
        <w:t xml:space="preserve"> </w:t>
      </w:r>
      <w:r>
        <w:t>or hard</w:t>
      </w:r>
      <w:r w:rsidR="00954D25">
        <w:t xml:space="preserve"> </w:t>
      </w:r>
      <w:r>
        <w:t>of</w:t>
      </w:r>
      <w:r w:rsidR="00954D25">
        <w:t xml:space="preserve"> </w:t>
      </w:r>
      <w:r>
        <w:t>hearing</w:t>
      </w:r>
      <w:r w:rsidR="006558E3">
        <w:t xml:space="preserve"> </w:t>
      </w:r>
      <w:r>
        <w:t>through provision of sign language interpretation and other measures.</w:t>
      </w:r>
      <w:r w:rsidR="006558E3">
        <w:t xml:space="preserve"> </w:t>
      </w:r>
    </w:p>
    <w:p w14:paraId="2B65CB14" w14:textId="5B6F8C67" w:rsidR="00DF1D49" w:rsidRPr="00DF1D49" w:rsidRDefault="006558E3" w:rsidP="69B10F42">
      <w:pPr>
        <w:jc w:val="both"/>
      </w:pPr>
      <w:r>
        <w:t xml:space="preserve"> </w:t>
      </w:r>
    </w:p>
    <w:p w14:paraId="7B2C9388" w14:textId="1595B2FD" w:rsidR="00DF1D49" w:rsidRPr="00DF1D49" w:rsidRDefault="025CF7C8" w:rsidP="69B10F42">
      <w:pPr>
        <w:jc w:val="both"/>
      </w:pPr>
      <w:r w:rsidRPr="69B10F42">
        <w:rPr>
          <w:i/>
          <w:iCs/>
          <w:u w:val="single"/>
        </w:rPr>
        <w:t xml:space="preserve">To </w:t>
      </w:r>
      <w:r w:rsidR="005137D9">
        <w:rPr>
          <w:i/>
          <w:iCs/>
          <w:u w:val="single"/>
        </w:rPr>
        <w:t>o</w:t>
      </w:r>
      <w:r w:rsidR="006558E3" w:rsidRPr="69B10F42">
        <w:rPr>
          <w:i/>
          <w:iCs/>
          <w:u w:val="single"/>
        </w:rPr>
        <w:t xml:space="preserve">rganizations of </w:t>
      </w:r>
      <w:r w:rsidR="00F33C9A">
        <w:rPr>
          <w:i/>
          <w:iCs/>
          <w:u w:val="single"/>
        </w:rPr>
        <w:t>p</w:t>
      </w:r>
      <w:r w:rsidR="006558E3" w:rsidRPr="69B10F42">
        <w:rPr>
          <w:i/>
          <w:iCs/>
          <w:u w:val="single"/>
        </w:rPr>
        <w:t xml:space="preserve">ersons with </w:t>
      </w:r>
      <w:r w:rsidR="005137D9">
        <w:rPr>
          <w:i/>
          <w:iCs/>
          <w:u w:val="single"/>
        </w:rPr>
        <w:t>d</w:t>
      </w:r>
      <w:r w:rsidR="006558E3" w:rsidRPr="69B10F42">
        <w:rPr>
          <w:i/>
          <w:iCs/>
          <w:u w:val="single"/>
        </w:rPr>
        <w:t>isabilities</w:t>
      </w:r>
      <w:r w:rsidR="00DF1D49" w:rsidRPr="69B10F42">
        <w:rPr>
          <w:i/>
          <w:iCs/>
          <w:u w:val="single"/>
        </w:rPr>
        <w:t>:</w:t>
      </w:r>
      <w:r w:rsidR="006558E3" w:rsidRPr="69B10F42">
        <w:rPr>
          <w:i/>
          <w:iCs/>
          <w:u w:val="single"/>
        </w:rPr>
        <w:t xml:space="preserve"> </w:t>
      </w:r>
      <w:r w:rsidR="006558E3">
        <w:t xml:space="preserve"> </w:t>
      </w:r>
    </w:p>
    <w:p w14:paraId="7824BD5E" w14:textId="00D15E4B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Role of the Union of</w:t>
      </w:r>
      <w:r w:rsidR="006558E3" w:rsidRPr="4A3BD745">
        <w:rPr>
          <w:b/>
          <w:bCs/>
        </w:rPr>
        <w:t xml:space="preserve"> Organizations of Persons with Disabilities</w:t>
      </w:r>
      <w:r w:rsidRPr="4A3BD745">
        <w:rPr>
          <w:b/>
          <w:bCs/>
        </w:rPr>
        <w:t xml:space="preserve"> in Bosnia and</w:t>
      </w:r>
      <w:r w:rsidR="006558E3" w:rsidRPr="4A3BD745">
        <w:rPr>
          <w:b/>
          <w:bCs/>
        </w:rPr>
        <w:t xml:space="preserve"> </w:t>
      </w:r>
      <w:r w:rsidRPr="4A3BD745">
        <w:rPr>
          <w:b/>
          <w:bCs/>
        </w:rPr>
        <w:t>Herzegovina:</w:t>
      </w:r>
      <w:r w:rsidR="006558E3" w:rsidRPr="4A3BD745">
        <w:rPr>
          <w:b/>
          <w:bCs/>
        </w:rPr>
        <w:t xml:space="preserve"> </w:t>
      </w:r>
      <w:r>
        <w:t>Strengthen</w:t>
      </w:r>
      <w:r w:rsidR="006558E3" w:rsidRPr="4A3BD745">
        <w:rPr>
          <w:b/>
          <w:bCs/>
        </w:rPr>
        <w:t xml:space="preserve"> </w:t>
      </w:r>
      <w:r>
        <w:t xml:space="preserve">advocacy and other efforts by the Union of </w:t>
      </w:r>
      <w:r w:rsidR="006558E3">
        <w:t>Organizations of Persons with Disabilities</w:t>
      </w:r>
      <w:r>
        <w:t xml:space="preserve"> in Bosnia and</w:t>
      </w:r>
      <w:r w:rsidR="006558E3">
        <w:t xml:space="preserve"> </w:t>
      </w:r>
      <w:r>
        <w:t>Herzegovina</w:t>
      </w:r>
      <w:r w:rsidR="006558E3">
        <w:t xml:space="preserve"> </w:t>
      </w:r>
      <w:r>
        <w:t>to</w:t>
      </w:r>
      <w:r w:rsidR="006558E3">
        <w:t xml:space="preserve"> </w:t>
      </w:r>
      <w:r>
        <w:t xml:space="preserve">ensure that consultations with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>isabilities</w:t>
      </w:r>
      <w:r>
        <w:t xml:space="preserve"> take place</w:t>
      </w:r>
      <w:r w:rsidR="564D90EA">
        <w:t xml:space="preserve"> and are inclusive</w:t>
      </w:r>
      <w:r>
        <w:t>.</w:t>
      </w:r>
      <w:r w:rsidR="006558E3">
        <w:t xml:space="preserve"> </w:t>
      </w:r>
    </w:p>
    <w:p w14:paraId="3481ADD2" w14:textId="3C04444B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Unity:</w:t>
      </w:r>
      <w:r w:rsidR="006558E3" w:rsidRPr="4A3BD745">
        <w:rPr>
          <w:b/>
          <w:bCs/>
        </w:rPr>
        <w:t xml:space="preserve"> </w:t>
      </w:r>
      <w:r>
        <w:t xml:space="preserve">Pool efforts and unite engagement by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 xml:space="preserve">isabilities </w:t>
      </w:r>
      <w:r>
        <w:t>with</w:t>
      </w:r>
      <w:r w:rsidR="006558E3">
        <w:t xml:space="preserve"> </w:t>
      </w:r>
      <w:r>
        <w:t>government</w:t>
      </w:r>
      <w:r w:rsidR="006558E3">
        <w:t xml:space="preserve"> </w:t>
      </w:r>
      <w:r>
        <w:t>institutions and</w:t>
      </w:r>
      <w:r w:rsidR="006558E3">
        <w:t xml:space="preserve"> </w:t>
      </w:r>
      <w:r>
        <w:t>other stakeholders</w:t>
      </w:r>
      <w:r w:rsidR="006558E3">
        <w:t xml:space="preserve"> </w:t>
      </w:r>
      <w:r>
        <w:t>to advocate, raise awareness</w:t>
      </w:r>
      <w:r w:rsidR="006558E3">
        <w:t xml:space="preserve"> </w:t>
      </w:r>
      <w:r>
        <w:t>and demand</w:t>
      </w:r>
      <w:r w:rsidR="006558E3">
        <w:t xml:space="preserve"> </w:t>
      </w:r>
      <w:r>
        <w:t>the</w:t>
      </w:r>
      <w:r w:rsidR="006558E3">
        <w:t xml:space="preserve"> </w:t>
      </w:r>
      <w:r>
        <w:t>rights</w:t>
      </w:r>
      <w:r w:rsidR="006558E3">
        <w:t xml:space="preserve"> </w:t>
      </w:r>
      <w:r>
        <w:t>of</w:t>
      </w:r>
      <w:r w:rsidR="006558E3">
        <w:t xml:space="preserve"> </w:t>
      </w:r>
      <w:r>
        <w:t>persons</w:t>
      </w:r>
      <w:r w:rsidR="006558E3">
        <w:t xml:space="preserve"> </w:t>
      </w:r>
      <w:r>
        <w:t>with disabilities and their representative organizations.</w:t>
      </w:r>
      <w:r w:rsidR="006558E3">
        <w:t xml:space="preserve"> </w:t>
      </w:r>
    </w:p>
    <w:p w14:paraId="6DF60FB4" w14:textId="50BC4810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Sustainable funding:</w:t>
      </w:r>
      <w:r w:rsidR="006558E3" w:rsidRPr="69B10F42">
        <w:rPr>
          <w:b/>
          <w:bCs/>
        </w:rPr>
        <w:t xml:space="preserve"> </w:t>
      </w:r>
      <w:r>
        <w:t>Engage in strategic</w:t>
      </w:r>
      <w:r w:rsidR="006558E3">
        <w:t xml:space="preserve"> </w:t>
      </w:r>
      <w:r>
        <w:t>advocacy and fundraising efforts to ensure that their work is not</w:t>
      </w:r>
      <w:r w:rsidR="006558E3">
        <w:t xml:space="preserve"> </w:t>
      </w:r>
      <w:r>
        <w:t>limited to project implementation or service delivery, without adequate</w:t>
      </w:r>
      <w:r w:rsidR="006558E3">
        <w:t xml:space="preserve"> </w:t>
      </w:r>
      <w:r>
        <w:t>consideration for</w:t>
      </w:r>
      <w:r w:rsidR="006558E3">
        <w:t xml:space="preserve"> </w:t>
      </w:r>
      <w:r>
        <w:t>a</w:t>
      </w:r>
      <w:r w:rsidR="006558E3">
        <w:t xml:space="preserve"> </w:t>
      </w:r>
      <w:r>
        <w:t>systemic,</w:t>
      </w:r>
      <w:r w:rsidR="006558E3">
        <w:t xml:space="preserve"> </w:t>
      </w:r>
      <w:r>
        <w:t>institutional</w:t>
      </w:r>
      <w:r w:rsidR="006558E3">
        <w:t xml:space="preserve"> </w:t>
      </w:r>
      <w:r>
        <w:t>and</w:t>
      </w:r>
      <w:r w:rsidR="006558E3">
        <w:t xml:space="preserve"> </w:t>
      </w:r>
      <w:r>
        <w:t>human</w:t>
      </w:r>
      <w:r w:rsidR="006558E3">
        <w:t xml:space="preserve"> </w:t>
      </w:r>
      <w:r>
        <w:t>rights-based approach.</w:t>
      </w:r>
      <w:r w:rsidR="006558E3">
        <w:t xml:space="preserve"> </w:t>
      </w:r>
    </w:p>
    <w:p w14:paraId="13C551FF" w14:textId="387E888B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Internal capacity-building and outreach:</w:t>
      </w:r>
      <w:r w:rsidR="006558E3">
        <w:t xml:space="preserve"> </w:t>
      </w:r>
      <w:r>
        <w:t>Invest</w:t>
      </w:r>
      <w:r w:rsidR="006558E3">
        <w:t xml:space="preserve"> </w:t>
      </w:r>
      <w:r>
        <w:t>in</w:t>
      </w:r>
      <w:r w:rsidR="006558E3">
        <w:t xml:space="preserve"> </w:t>
      </w:r>
      <w:r>
        <w:t>and build</w:t>
      </w:r>
      <w:r w:rsidR="006558E3">
        <w:t xml:space="preserve"> </w:t>
      </w:r>
      <w:r>
        <w:t>the</w:t>
      </w:r>
      <w:r w:rsidR="006558E3">
        <w:t xml:space="preserve"> </w:t>
      </w:r>
      <w:r>
        <w:t>capacity</w:t>
      </w:r>
      <w:r w:rsidR="006558E3">
        <w:t xml:space="preserve"> </w:t>
      </w:r>
      <w:r>
        <w:t>of</w:t>
      </w:r>
      <w:r w:rsidR="006558E3">
        <w:t xml:space="preserve"> </w:t>
      </w:r>
      <w:r>
        <w:t>a new generation of</w:t>
      </w:r>
      <w:r w:rsidR="006558E3">
        <w:t xml:space="preserve"> </w:t>
      </w:r>
      <w:r>
        <w:t>advocates</w:t>
      </w:r>
      <w:r w:rsidR="006558E3">
        <w:t xml:space="preserve"> </w:t>
      </w:r>
      <w:r>
        <w:t>among</w:t>
      </w:r>
      <w:r w:rsidR="006558E3">
        <w:t xml:space="preserve"> </w:t>
      </w:r>
      <w:r>
        <w:t>persons</w:t>
      </w:r>
      <w:r w:rsidR="006558E3">
        <w:t xml:space="preserve"> </w:t>
      </w:r>
      <w:r>
        <w:t>with disabilities,</w:t>
      </w:r>
      <w:r w:rsidR="006558E3">
        <w:t xml:space="preserve"> </w:t>
      </w:r>
      <w:r>
        <w:t>including</w:t>
      </w:r>
      <w:r w:rsidR="006558E3">
        <w:t xml:space="preserve"> </w:t>
      </w:r>
      <w:r>
        <w:t>children, youth,</w:t>
      </w:r>
      <w:r w:rsidR="006558E3">
        <w:t xml:space="preserve"> </w:t>
      </w:r>
      <w:r>
        <w:t>and underrepresented groups,</w:t>
      </w:r>
      <w:r w:rsidR="006558E3">
        <w:t xml:space="preserve"> </w:t>
      </w:r>
      <w:r>
        <w:t>to ensure</w:t>
      </w:r>
      <w:r w:rsidR="006558E3">
        <w:t xml:space="preserve"> </w:t>
      </w:r>
      <w:r>
        <w:t>the</w:t>
      </w:r>
      <w:r w:rsidR="006558E3">
        <w:t xml:space="preserve"> </w:t>
      </w:r>
      <w:r>
        <w:t>continuity and long-term effectiveness</w:t>
      </w:r>
      <w:r w:rsidR="006558E3">
        <w:t xml:space="preserve"> </w:t>
      </w:r>
      <w:r>
        <w:t>of the movement</w:t>
      </w:r>
      <w:r w:rsidR="00EF7A8A">
        <w:t xml:space="preserve"> of organizations of persons with disabilities</w:t>
      </w:r>
      <w:r>
        <w:t>.</w:t>
      </w:r>
      <w:r w:rsidR="006558E3">
        <w:t xml:space="preserve"> </w:t>
      </w:r>
    </w:p>
    <w:p w14:paraId="13E762CE" w14:textId="0DC651A2" w:rsidR="00DF1D49" w:rsidRPr="00DF1D49" w:rsidRDefault="00DF1D49" w:rsidP="69B10F42">
      <w:pPr>
        <w:jc w:val="both"/>
      </w:pPr>
    </w:p>
    <w:p w14:paraId="2EC63109" w14:textId="3F7ACE4E" w:rsidR="00DF1D49" w:rsidRPr="00DF1D49" w:rsidRDefault="7DE304E3" w:rsidP="69B10F42">
      <w:pPr>
        <w:jc w:val="both"/>
      </w:pPr>
      <w:r w:rsidRPr="69B10F42">
        <w:rPr>
          <w:i/>
          <w:iCs/>
          <w:u w:val="single"/>
          <w:lang w:val="en-GB"/>
        </w:rPr>
        <w:t>To</w:t>
      </w:r>
      <w:r w:rsidR="00DF1D49" w:rsidRPr="69B10F42">
        <w:rPr>
          <w:i/>
          <w:iCs/>
          <w:u w:val="single"/>
          <w:lang w:val="en-GB"/>
        </w:rPr>
        <w:t xml:space="preserve"> other stakeholders:</w:t>
      </w:r>
      <w:r w:rsidR="006558E3">
        <w:t xml:space="preserve"> </w:t>
      </w:r>
    </w:p>
    <w:p w14:paraId="0453E297" w14:textId="3E20D94E" w:rsidR="00DF1D49" w:rsidRPr="00DF1D49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t>Solidarity and advocacy:</w:t>
      </w:r>
      <w:r w:rsidR="006558E3" w:rsidRPr="4A3BD745">
        <w:rPr>
          <w:b/>
          <w:bCs/>
        </w:rPr>
        <w:t xml:space="preserve"> </w:t>
      </w:r>
      <w:r>
        <w:t>Ensure</w:t>
      </w:r>
      <w:r w:rsidR="006558E3" w:rsidRPr="4A3BD745">
        <w:rPr>
          <w:b/>
          <w:bCs/>
        </w:rPr>
        <w:t xml:space="preserve"> </w:t>
      </w:r>
      <w:r>
        <w:t>a stronger role by the United Nations,</w:t>
      </w:r>
      <w:r w:rsidR="006558E3">
        <w:t xml:space="preserve"> </w:t>
      </w:r>
      <w:r>
        <w:t>the</w:t>
      </w:r>
      <w:r w:rsidR="006558E3">
        <w:t xml:space="preserve"> </w:t>
      </w:r>
      <w:r>
        <w:t>European</w:t>
      </w:r>
      <w:r w:rsidR="006558E3">
        <w:t xml:space="preserve"> </w:t>
      </w:r>
      <w:r>
        <w:t>Union</w:t>
      </w:r>
      <w:r w:rsidR="006558E3">
        <w:t xml:space="preserve"> </w:t>
      </w:r>
      <w:r>
        <w:t>and other</w:t>
      </w:r>
      <w:r w:rsidR="006558E3">
        <w:t xml:space="preserve"> </w:t>
      </w:r>
      <w:r>
        <w:t>international</w:t>
      </w:r>
      <w:r w:rsidR="006558E3">
        <w:t xml:space="preserve"> </w:t>
      </w:r>
      <w:r>
        <w:t>stakeholders</w:t>
      </w:r>
      <w:r w:rsidR="006558E3">
        <w:t xml:space="preserve"> </w:t>
      </w:r>
      <w:r>
        <w:t>in</w:t>
      </w:r>
      <w:r w:rsidR="006558E3">
        <w:t xml:space="preserve"> </w:t>
      </w:r>
      <w:r>
        <w:t>supporting</w:t>
      </w:r>
      <w:r w:rsidR="006558E3">
        <w:t xml:space="preserve">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>isabilities</w:t>
      </w:r>
      <w:r>
        <w:t>, including through coordination,</w:t>
      </w:r>
      <w:r w:rsidR="006558E3">
        <w:t xml:space="preserve"> </w:t>
      </w:r>
      <w:r>
        <w:t>solidarity</w:t>
      </w:r>
      <w:r w:rsidR="625F74DD">
        <w:t>,</w:t>
      </w:r>
      <w:r w:rsidR="006558E3">
        <w:t xml:space="preserve"> </w:t>
      </w:r>
      <w:r>
        <w:t>and advocacy</w:t>
      </w:r>
      <w:r w:rsidR="006558E3">
        <w:t xml:space="preserve"> </w:t>
      </w:r>
      <w:r>
        <w:t xml:space="preserve">with all levels of Government to respect the role of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>isabilities</w:t>
      </w:r>
      <w:r>
        <w:t>.</w:t>
      </w:r>
      <w:r w:rsidR="006558E3">
        <w:t xml:space="preserve"> </w:t>
      </w:r>
    </w:p>
    <w:p w14:paraId="212876CD" w14:textId="305A38BC" w:rsidR="00DF1D49" w:rsidRPr="00DF1D49" w:rsidRDefault="00DF1D49" w:rsidP="69B10F42">
      <w:pPr>
        <w:numPr>
          <w:ilvl w:val="0"/>
          <w:numId w:val="1"/>
        </w:numPr>
        <w:jc w:val="both"/>
      </w:pPr>
      <w:r w:rsidRPr="69B10F42">
        <w:rPr>
          <w:b/>
          <w:bCs/>
        </w:rPr>
        <w:t>Convening power:</w:t>
      </w:r>
      <w:r w:rsidR="006558E3" w:rsidRPr="69B10F42">
        <w:rPr>
          <w:b/>
          <w:bCs/>
        </w:rPr>
        <w:t xml:space="preserve"> </w:t>
      </w:r>
      <w:r>
        <w:t>Continue</w:t>
      </w:r>
      <w:r w:rsidR="006558E3" w:rsidRPr="69B10F42">
        <w:rPr>
          <w:b/>
          <w:bCs/>
        </w:rPr>
        <w:t xml:space="preserve"> </w:t>
      </w:r>
      <w:r>
        <w:t>the organization and promotion by the</w:t>
      </w:r>
      <w:r w:rsidR="006558E3">
        <w:t xml:space="preserve"> </w:t>
      </w:r>
      <w:r>
        <w:t>United Nations</w:t>
      </w:r>
      <w:r w:rsidR="006558E3">
        <w:t xml:space="preserve"> </w:t>
      </w:r>
      <w:r>
        <w:t>of</w:t>
      </w:r>
      <w:r w:rsidR="006558E3">
        <w:t xml:space="preserve"> </w:t>
      </w:r>
      <w:r>
        <w:t xml:space="preserve">opportunities for consultation with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>isabilities</w:t>
      </w:r>
      <w:r>
        <w:t>.</w:t>
      </w:r>
      <w:r w:rsidR="006558E3">
        <w:t xml:space="preserve"> </w:t>
      </w:r>
    </w:p>
    <w:p w14:paraId="2BBDDD31" w14:textId="5E4A6879" w:rsidR="00FE313E" w:rsidRDefault="00DF1D49" w:rsidP="69B10F42">
      <w:pPr>
        <w:numPr>
          <w:ilvl w:val="0"/>
          <w:numId w:val="1"/>
        </w:numPr>
        <w:jc w:val="both"/>
      </w:pPr>
      <w:r w:rsidRPr="4A3BD745">
        <w:rPr>
          <w:b/>
          <w:bCs/>
        </w:rPr>
        <w:lastRenderedPageBreak/>
        <w:t xml:space="preserve">Sustainable funding for </w:t>
      </w:r>
      <w:r w:rsidR="005137D9" w:rsidRPr="4A3BD745">
        <w:rPr>
          <w:b/>
          <w:bCs/>
        </w:rPr>
        <w:t>o</w:t>
      </w:r>
      <w:r w:rsidR="006558E3" w:rsidRPr="4A3BD745">
        <w:rPr>
          <w:b/>
          <w:bCs/>
        </w:rPr>
        <w:t xml:space="preserve">rganizations of </w:t>
      </w:r>
      <w:r w:rsidR="005137D9" w:rsidRPr="4A3BD745">
        <w:rPr>
          <w:b/>
          <w:bCs/>
        </w:rPr>
        <w:t>p</w:t>
      </w:r>
      <w:r w:rsidR="006558E3" w:rsidRPr="4A3BD745">
        <w:rPr>
          <w:b/>
          <w:bCs/>
        </w:rPr>
        <w:t xml:space="preserve">ersons with </w:t>
      </w:r>
      <w:r w:rsidR="005137D9" w:rsidRPr="4A3BD745">
        <w:rPr>
          <w:b/>
          <w:bCs/>
        </w:rPr>
        <w:t>d</w:t>
      </w:r>
      <w:r w:rsidR="006558E3" w:rsidRPr="4A3BD745">
        <w:rPr>
          <w:b/>
          <w:bCs/>
        </w:rPr>
        <w:t>isabilities</w:t>
      </w:r>
      <w:r w:rsidRPr="4A3BD745">
        <w:rPr>
          <w:b/>
          <w:bCs/>
        </w:rPr>
        <w:t>:</w:t>
      </w:r>
      <w:r w:rsidR="006558E3" w:rsidRPr="4A3BD745">
        <w:rPr>
          <w:b/>
          <w:bCs/>
        </w:rPr>
        <w:t xml:space="preserve"> </w:t>
      </w:r>
      <w:r>
        <w:t>Provide</w:t>
      </w:r>
      <w:r w:rsidR="006558E3">
        <w:t xml:space="preserve"> </w:t>
      </w:r>
      <w:r>
        <w:t>or promote mechanisms</w:t>
      </w:r>
      <w:r w:rsidR="006558E3">
        <w:t xml:space="preserve"> </w:t>
      </w:r>
      <w:r>
        <w:t>by all stakeholders</w:t>
      </w:r>
      <w:r w:rsidR="006558E3">
        <w:t xml:space="preserve"> </w:t>
      </w:r>
      <w:r>
        <w:t>for direct, predictable, and sustainable</w:t>
      </w:r>
      <w:r w:rsidR="00C15949">
        <w:t xml:space="preserve"> </w:t>
      </w:r>
      <w:r>
        <w:t>funding</w:t>
      </w:r>
      <w:r w:rsidR="006558E3">
        <w:t xml:space="preserve"> </w:t>
      </w:r>
      <w:r>
        <w:t>to</w:t>
      </w:r>
      <w:r w:rsidR="006558E3">
        <w:t xml:space="preserve"> </w:t>
      </w:r>
      <w:r w:rsidR="00EF7A8A">
        <w:t>o</w:t>
      </w:r>
      <w:r w:rsidR="006558E3">
        <w:t xml:space="preserve">rganizations of </w:t>
      </w:r>
      <w:r w:rsidR="00EF7A8A">
        <w:t>p</w:t>
      </w:r>
      <w:r w:rsidR="006558E3">
        <w:t xml:space="preserve">ersons with </w:t>
      </w:r>
      <w:r w:rsidR="00EF7A8A">
        <w:t>d</w:t>
      </w:r>
      <w:r w:rsidR="006558E3">
        <w:t>isabilities</w:t>
      </w:r>
      <w:r w:rsidR="001A5FAE">
        <w:t>.</w:t>
      </w:r>
    </w:p>
    <w:sectPr w:rsidR="00FE313E" w:rsidSect="00591F89">
      <w:headerReference w:type="first" r:id="rId11"/>
      <w:pgSz w:w="11906" w:h="16838" w:code="9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04D4" w14:textId="77777777" w:rsidR="00383A74" w:rsidRDefault="00383A74" w:rsidP="006558E3">
      <w:r>
        <w:separator/>
      </w:r>
    </w:p>
  </w:endnote>
  <w:endnote w:type="continuationSeparator" w:id="0">
    <w:p w14:paraId="5858E59E" w14:textId="77777777" w:rsidR="00383A74" w:rsidRDefault="00383A74" w:rsidP="0065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2D03" w14:textId="77777777" w:rsidR="00383A74" w:rsidRDefault="00383A74" w:rsidP="006558E3">
      <w:r>
        <w:separator/>
      </w:r>
    </w:p>
  </w:footnote>
  <w:footnote w:type="continuationSeparator" w:id="0">
    <w:p w14:paraId="20125B8C" w14:textId="77777777" w:rsidR="00383A74" w:rsidRDefault="00383A74" w:rsidP="00655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A8E1" w14:textId="77777777" w:rsidR="00591F89" w:rsidRDefault="00591F89" w:rsidP="00591F89">
    <w:pPr>
      <w:pStyle w:val="Header"/>
      <w:tabs>
        <w:tab w:val="right" w:pos="9602"/>
      </w:tabs>
      <w:jc w:val="center"/>
    </w:pPr>
    <w:r>
      <w:rPr>
        <w:noProof/>
      </w:rPr>
      <w:drawing>
        <wp:inline distT="0" distB="0" distL="0" distR="0" wp14:anchorId="511D34F8" wp14:editId="6885FEA2">
          <wp:extent cx="2118058" cy="1078301"/>
          <wp:effectExtent l="0" t="0" r="0" b="7620"/>
          <wp:docPr id="4000617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061774" name="Picture 4000617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b="9415"/>
                  <a:stretch>
                    <a:fillRect/>
                  </a:stretch>
                </pic:blipFill>
                <pic:spPr bwMode="auto">
                  <a:xfrm>
                    <a:off x="0" y="0"/>
                    <a:ext cx="2125059" cy="1081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7786864F" wp14:editId="7EDB6F65">
          <wp:extent cx="2552605" cy="810464"/>
          <wp:effectExtent l="0" t="0" r="635" b="0"/>
          <wp:docPr id="128908495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084956" name="Picture 128908495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6198" b="-23877"/>
                  <a:stretch>
                    <a:fillRect/>
                  </a:stretch>
                </pic:blipFill>
                <pic:spPr bwMode="auto">
                  <a:xfrm>
                    <a:off x="0" y="0"/>
                    <a:ext cx="2629661" cy="834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974872" w14:textId="77777777" w:rsidR="009E712A" w:rsidRDefault="009E7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238"/>
    <w:multiLevelType w:val="multilevel"/>
    <w:tmpl w:val="43F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6500D"/>
    <w:multiLevelType w:val="multilevel"/>
    <w:tmpl w:val="70B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FD1E0F"/>
    <w:multiLevelType w:val="multilevel"/>
    <w:tmpl w:val="D196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C579EF"/>
    <w:multiLevelType w:val="multilevel"/>
    <w:tmpl w:val="3F8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660B57"/>
    <w:multiLevelType w:val="multilevel"/>
    <w:tmpl w:val="7B24B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BD7B75"/>
    <w:multiLevelType w:val="multilevel"/>
    <w:tmpl w:val="F8E2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7A0EC2"/>
    <w:multiLevelType w:val="multilevel"/>
    <w:tmpl w:val="B4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1811EF"/>
    <w:multiLevelType w:val="multilevel"/>
    <w:tmpl w:val="480E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8F03CC"/>
    <w:multiLevelType w:val="multilevel"/>
    <w:tmpl w:val="CCB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9D73B4"/>
    <w:multiLevelType w:val="multilevel"/>
    <w:tmpl w:val="289A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4341B8"/>
    <w:multiLevelType w:val="multilevel"/>
    <w:tmpl w:val="CBA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962F49"/>
    <w:multiLevelType w:val="multilevel"/>
    <w:tmpl w:val="8E9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2766D2"/>
    <w:multiLevelType w:val="multilevel"/>
    <w:tmpl w:val="83A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E7526C"/>
    <w:multiLevelType w:val="multilevel"/>
    <w:tmpl w:val="9D5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911A79"/>
    <w:multiLevelType w:val="multilevel"/>
    <w:tmpl w:val="744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FF0EF0"/>
    <w:multiLevelType w:val="multilevel"/>
    <w:tmpl w:val="8CC2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5251F9"/>
    <w:multiLevelType w:val="multilevel"/>
    <w:tmpl w:val="F8E0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452C61"/>
    <w:multiLevelType w:val="multilevel"/>
    <w:tmpl w:val="A0A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BE1C87"/>
    <w:multiLevelType w:val="multilevel"/>
    <w:tmpl w:val="2D0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F72E16"/>
    <w:multiLevelType w:val="multilevel"/>
    <w:tmpl w:val="850E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495384">
    <w:abstractNumId w:val="4"/>
  </w:num>
  <w:num w:numId="2" w16cid:durableId="991832776">
    <w:abstractNumId w:val="13"/>
  </w:num>
  <w:num w:numId="3" w16cid:durableId="923681008">
    <w:abstractNumId w:val="19"/>
  </w:num>
  <w:num w:numId="4" w16cid:durableId="1947686924">
    <w:abstractNumId w:val="14"/>
  </w:num>
  <w:num w:numId="5" w16cid:durableId="877544444">
    <w:abstractNumId w:val="3"/>
  </w:num>
  <w:num w:numId="6" w16cid:durableId="2018460657">
    <w:abstractNumId w:val="11"/>
  </w:num>
  <w:num w:numId="7" w16cid:durableId="1436173828">
    <w:abstractNumId w:val="7"/>
  </w:num>
  <w:num w:numId="8" w16cid:durableId="2102484367">
    <w:abstractNumId w:val="8"/>
  </w:num>
  <w:num w:numId="9" w16cid:durableId="2135369416">
    <w:abstractNumId w:val="16"/>
  </w:num>
  <w:num w:numId="10" w16cid:durableId="1948779338">
    <w:abstractNumId w:val="17"/>
  </w:num>
  <w:num w:numId="11" w16cid:durableId="285047994">
    <w:abstractNumId w:val="10"/>
  </w:num>
  <w:num w:numId="12" w16cid:durableId="323976336">
    <w:abstractNumId w:val="6"/>
  </w:num>
  <w:num w:numId="13" w16cid:durableId="2039701392">
    <w:abstractNumId w:val="15"/>
  </w:num>
  <w:num w:numId="14" w16cid:durableId="899287350">
    <w:abstractNumId w:val="9"/>
  </w:num>
  <w:num w:numId="15" w16cid:durableId="865488729">
    <w:abstractNumId w:val="1"/>
  </w:num>
  <w:num w:numId="16" w16cid:durableId="1625428785">
    <w:abstractNumId w:val="12"/>
  </w:num>
  <w:num w:numId="17" w16cid:durableId="155075979">
    <w:abstractNumId w:val="18"/>
  </w:num>
  <w:num w:numId="18" w16cid:durableId="79722150">
    <w:abstractNumId w:val="2"/>
  </w:num>
  <w:num w:numId="19" w16cid:durableId="888305512">
    <w:abstractNumId w:val="0"/>
  </w:num>
  <w:num w:numId="20" w16cid:durableId="2018338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49"/>
    <w:rsid w:val="00005967"/>
    <w:rsid w:val="00060592"/>
    <w:rsid w:val="00076415"/>
    <w:rsid w:val="00083DF6"/>
    <w:rsid w:val="00091728"/>
    <w:rsid w:val="000B467D"/>
    <w:rsid w:val="000B62B5"/>
    <w:rsid w:val="000F2608"/>
    <w:rsid w:val="00116E95"/>
    <w:rsid w:val="0013350C"/>
    <w:rsid w:val="001339F6"/>
    <w:rsid w:val="00150439"/>
    <w:rsid w:val="00155DFE"/>
    <w:rsid w:val="001673B9"/>
    <w:rsid w:val="00180460"/>
    <w:rsid w:val="001A5FAE"/>
    <w:rsid w:val="001B7C66"/>
    <w:rsid w:val="001E3FEB"/>
    <w:rsid w:val="002107DC"/>
    <w:rsid w:val="00245217"/>
    <w:rsid w:val="002464A1"/>
    <w:rsid w:val="0027614A"/>
    <w:rsid w:val="002C2DE1"/>
    <w:rsid w:val="002C6A70"/>
    <w:rsid w:val="002D4A79"/>
    <w:rsid w:val="003067B5"/>
    <w:rsid w:val="00325A2E"/>
    <w:rsid w:val="00330F60"/>
    <w:rsid w:val="0035627E"/>
    <w:rsid w:val="0035714E"/>
    <w:rsid w:val="003627A4"/>
    <w:rsid w:val="003722BA"/>
    <w:rsid w:val="00374A24"/>
    <w:rsid w:val="00383A74"/>
    <w:rsid w:val="003A7F66"/>
    <w:rsid w:val="003B7A9C"/>
    <w:rsid w:val="003C2AE1"/>
    <w:rsid w:val="003E3D38"/>
    <w:rsid w:val="003E6F89"/>
    <w:rsid w:val="00404781"/>
    <w:rsid w:val="0044094D"/>
    <w:rsid w:val="00452216"/>
    <w:rsid w:val="004612A8"/>
    <w:rsid w:val="0046245D"/>
    <w:rsid w:val="00481F0E"/>
    <w:rsid w:val="004A03DB"/>
    <w:rsid w:val="004C2204"/>
    <w:rsid w:val="004C4DB9"/>
    <w:rsid w:val="004D0DAE"/>
    <w:rsid w:val="004D1940"/>
    <w:rsid w:val="004E5EE0"/>
    <w:rsid w:val="004F2BE7"/>
    <w:rsid w:val="005137D9"/>
    <w:rsid w:val="005148EF"/>
    <w:rsid w:val="005477A2"/>
    <w:rsid w:val="00553C68"/>
    <w:rsid w:val="00567FA6"/>
    <w:rsid w:val="00591F89"/>
    <w:rsid w:val="005B1849"/>
    <w:rsid w:val="005C2C5A"/>
    <w:rsid w:val="005D2462"/>
    <w:rsid w:val="00606617"/>
    <w:rsid w:val="00616841"/>
    <w:rsid w:val="00624D7E"/>
    <w:rsid w:val="006453C5"/>
    <w:rsid w:val="006558E3"/>
    <w:rsid w:val="00676FA1"/>
    <w:rsid w:val="006D4630"/>
    <w:rsid w:val="006E44CC"/>
    <w:rsid w:val="006F0511"/>
    <w:rsid w:val="006F6C68"/>
    <w:rsid w:val="00751E52"/>
    <w:rsid w:val="007938EC"/>
    <w:rsid w:val="0079468E"/>
    <w:rsid w:val="0079735F"/>
    <w:rsid w:val="007B0665"/>
    <w:rsid w:val="007B27BB"/>
    <w:rsid w:val="00826A34"/>
    <w:rsid w:val="00832673"/>
    <w:rsid w:val="00863DB6"/>
    <w:rsid w:val="008A3CD6"/>
    <w:rsid w:val="008D2F4D"/>
    <w:rsid w:val="008D4B37"/>
    <w:rsid w:val="00916CA1"/>
    <w:rsid w:val="00930B70"/>
    <w:rsid w:val="00931C6E"/>
    <w:rsid w:val="0093657E"/>
    <w:rsid w:val="00954D25"/>
    <w:rsid w:val="00974079"/>
    <w:rsid w:val="00976716"/>
    <w:rsid w:val="0098280F"/>
    <w:rsid w:val="00993489"/>
    <w:rsid w:val="009B46F3"/>
    <w:rsid w:val="009E712A"/>
    <w:rsid w:val="009F5552"/>
    <w:rsid w:val="00A305BC"/>
    <w:rsid w:val="00A35F75"/>
    <w:rsid w:val="00A645F6"/>
    <w:rsid w:val="00A70832"/>
    <w:rsid w:val="00AB7F57"/>
    <w:rsid w:val="00AE50F9"/>
    <w:rsid w:val="00AF5AE9"/>
    <w:rsid w:val="00B0037E"/>
    <w:rsid w:val="00B031F3"/>
    <w:rsid w:val="00B14BDC"/>
    <w:rsid w:val="00B1580B"/>
    <w:rsid w:val="00B364B5"/>
    <w:rsid w:val="00B368A9"/>
    <w:rsid w:val="00B46D92"/>
    <w:rsid w:val="00B67EAE"/>
    <w:rsid w:val="00B73C5F"/>
    <w:rsid w:val="00B751F6"/>
    <w:rsid w:val="00B93E4E"/>
    <w:rsid w:val="00BB6CE2"/>
    <w:rsid w:val="00BC086D"/>
    <w:rsid w:val="00BD0A79"/>
    <w:rsid w:val="00BF0F24"/>
    <w:rsid w:val="00C15949"/>
    <w:rsid w:val="00C40D86"/>
    <w:rsid w:val="00C53837"/>
    <w:rsid w:val="00C54075"/>
    <w:rsid w:val="00C7239A"/>
    <w:rsid w:val="00CA79FA"/>
    <w:rsid w:val="00CE3AC2"/>
    <w:rsid w:val="00D00C8F"/>
    <w:rsid w:val="00D016C7"/>
    <w:rsid w:val="00D36D37"/>
    <w:rsid w:val="00D4521A"/>
    <w:rsid w:val="00D7361A"/>
    <w:rsid w:val="00D7545F"/>
    <w:rsid w:val="00D81319"/>
    <w:rsid w:val="00D91FE2"/>
    <w:rsid w:val="00DC19F7"/>
    <w:rsid w:val="00DC25FE"/>
    <w:rsid w:val="00DD6F81"/>
    <w:rsid w:val="00DF1D49"/>
    <w:rsid w:val="00DF483E"/>
    <w:rsid w:val="00E17C08"/>
    <w:rsid w:val="00E24FE8"/>
    <w:rsid w:val="00E25A27"/>
    <w:rsid w:val="00E71B5F"/>
    <w:rsid w:val="00E94196"/>
    <w:rsid w:val="00EA7480"/>
    <w:rsid w:val="00EF30D1"/>
    <w:rsid w:val="00EF7A8A"/>
    <w:rsid w:val="00F33C9A"/>
    <w:rsid w:val="00F7182A"/>
    <w:rsid w:val="00F931B0"/>
    <w:rsid w:val="00FA02BD"/>
    <w:rsid w:val="00FA2D0F"/>
    <w:rsid w:val="00FA5466"/>
    <w:rsid w:val="00FB1CF1"/>
    <w:rsid w:val="00FB3791"/>
    <w:rsid w:val="00FC02FC"/>
    <w:rsid w:val="00FD57F3"/>
    <w:rsid w:val="00FE313E"/>
    <w:rsid w:val="00FE7CC8"/>
    <w:rsid w:val="02020F0A"/>
    <w:rsid w:val="025CF7C8"/>
    <w:rsid w:val="02607E49"/>
    <w:rsid w:val="0347D7C0"/>
    <w:rsid w:val="036ABE86"/>
    <w:rsid w:val="0388C1E2"/>
    <w:rsid w:val="0694D75F"/>
    <w:rsid w:val="094A0201"/>
    <w:rsid w:val="0DFE11A4"/>
    <w:rsid w:val="11699E1C"/>
    <w:rsid w:val="1398E6E4"/>
    <w:rsid w:val="140CFE04"/>
    <w:rsid w:val="1B54B79C"/>
    <w:rsid w:val="2974683A"/>
    <w:rsid w:val="33019314"/>
    <w:rsid w:val="3E098D1A"/>
    <w:rsid w:val="44760788"/>
    <w:rsid w:val="45FA1FE9"/>
    <w:rsid w:val="4A3BD745"/>
    <w:rsid w:val="4BF6859E"/>
    <w:rsid w:val="51640F18"/>
    <w:rsid w:val="53A6C076"/>
    <w:rsid w:val="564D90EA"/>
    <w:rsid w:val="58F30F5E"/>
    <w:rsid w:val="5C77F4ED"/>
    <w:rsid w:val="5CACC5E3"/>
    <w:rsid w:val="625F74DD"/>
    <w:rsid w:val="64891F63"/>
    <w:rsid w:val="69B10F42"/>
    <w:rsid w:val="6C484CAD"/>
    <w:rsid w:val="73A92F78"/>
    <w:rsid w:val="751DB43F"/>
    <w:rsid w:val="7597CBD1"/>
    <w:rsid w:val="7C67A0A8"/>
    <w:rsid w:val="7D4EB68A"/>
    <w:rsid w:val="7D58CFEE"/>
    <w:rsid w:val="7DE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1ABE"/>
  <w15:chartTrackingRefBased/>
  <w15:docId w15:val="{D4CE9339-9931-4E75-AE79-76E19265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15"/>
    <w:pPr>
      <w:spacing w:after="0" w:line="240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D4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25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A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8E3"/>
  </w:style>
  <w:style w:type="paragraph" w:styleId="Footer">
    <w:name w:val="footer"/>
    <w:basedOn w:val="Normal"/>
    <w:link w:val="FooterChar"/>
    <w:uiPriority w:val="99"/>
    <w:unhideWhenUsed/>
    <w:rsid w:val="00655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8E3"/>
  </w:style>
  <w:style w:type="paragraph" w:styleId="Revision">
    <w:name w:val="Revision"/>
    <w:hidden/>
    <w:uiPriority w:val="99"/>
    <w:semiHidden/>
    <w:rsid w:val="002D4A79"/>
    <w:pPr>
      <w:spacing w:after="0" w:line="240" w:lineRule="auto"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954D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AF1CA9579A44DBA6491FAF678B720" ma:contentTypeVersion="3" ma:contentTypeDescription="Create a new document." ma:contentTypeScope="" ma:versionID="5f7217a0b011635ed41fcda325cfafc1">
  <xsd:schema xmlns:xsd="http://www.w3.org/2001/XMLSchema" xmlns:xs="http://www.w3.org/2001/XMLSchema" xmlns:p="http://schemas.microsoft.com/office/2006/metadata/properties" xmlns:ns2="79f58f8b-d361-4488-a57c-cbb0a969ad69" targetNamespace="http://schemas.microsoft.com/office/2006/metadata/properties" ma:root="true" ma:fieldsID="6376f69449352ccfff57708f61515448" ns2:_="">
    <xsd:import namespace="79f58f8b-d361-4488-a57c-cbb0a969a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8f8b-d361-4488-a57c-cbb0a969a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1064EC-8180-4127-9B80-AE67E2CF3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8f8b-d361-4488-a57c-cbb0a969a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5D3BC-7740-4A5F-848F-C5C0EEC559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16E288-FABF-47E1-87E5-1863E8562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ED164-A8C8-411E-8EDE-452327821CA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6645</Characters>
  <Application>Microsoft Office Word</Application>
  <DocSecurity>0</DocSecurity>
  <Lines>55</Lines>
  <Paragraphs>15</Paragraphs>
  <ScaleCrop>false</ScaleCrop>
  <Company>UNDP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Causevic (OHCHR-Intern)</dc:creator>
  <cp:keywords/>
  <dc:description/>
  <cp:lastModifiedBy>Safeta Baković</cp:lastModifiedBy>
  <cp:revision>2</cp:revision>
  <dcterms:created xsi:type="dcterms:W3CDTF">2026-08-04T11:45:00Z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0x010100B95AF1CA9579A44DBA6491FAF678B720</vt:lpwstr>
  </property>
</Properties>
</file>